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01A5" w:rsidRDefault="009F01A5">
      <w:pPr>
        <w:widowControl w:val="0"/>
        <w:autoSpaceDE w:val="0"/>
        <w:autoSpaceDN w:val="0"/>
        <w:adjustRightInd w:val="0"/>
        <w:spacing w:after="0" w:line="240" w:lineRule="auto"/>
        <w:jc w:val="both"/>
        <w:outlineLvl w:val="0"/>
        <w:rPr>
          <w:rFonts w:ascii="Calibri" w:hAnsi="Calibri" w:cs="Calibri"/>
        </w:rPr>
      </w:pPr>
    </w:p>
    <w:p w:rsidR="009F01A5" w:rsidRDefault="009F01A5">
      <w:pPr>
        <w:widowControl w:val="0"/>
        <w:autoSpaceDE w:val="0"/>
        <w:autoSpaceDN w:val="0"/>
        <w:adjustRightInd w:val="0"/>
        <w:spacing w:after="0" w:line="240" w:lineRule="auto"/>
        <w:jc w:val="both"/>
        <w:outlineLvl w:val="0"/>
        <w:rPr>
          <w:rFonts w:ascii="Calibri" w:hAnsi="Calibri" w:cs="Calibri"/>
        </w:rPr>
      </w:pPr>
      <w:bookmarkStart w:id="0" w:name="Par1"/>
      <w:bookmarkEnd w:id="0"/>
      <w:r>
        <w:rPr>
          <w:rFonts w:ascii="Calibri" w:hAnsi="Calibri" w:cs="Calibri"/>
        </w:rPr>
        <w:t>Зарегистрировано в Минюсте России 12 апреля 2012 г. N 23810</w:t>
      </w:r>
    </w:p>
    <w:p w:rsidR="009F01A5" w:rsidRDefault="009F01A5">
      <w:pPr>
        <w:widowControl w:val="0"/>
        <w:pBdr>
          <w:bottom w:val="single" w:sz="6" w:space="0" w:color="auto"/>
        </w:pBdr>
        <w:autoSpaceDE w:val="0"/>
        <w:autoSpaceDN w:val="0"/>
        <w:adjustRightInd w:val="0"/>
        <w:spacing w:after="0" w:line="240" w:lineRule="auto"/>
        <w:rPr>
          <w:rFonts w:ascii="Calibri" w:hAnsi="Calibri" w:cs="Calibri"/>
          <w:sz w:val="5"/>
          <w:szCs w:val="5"/>
        </w:rPr>
      </w:pPr>
    </w:p>
    <w:p w:rsidR="009F01A5" w:rsidRDefault="009F01A5">
      <w:pPr>
        <w:widowControl w:val="0"/>
        <w:autoSpaceDE w:val="0"/>
        <w:autoSpaceDN w:val="0"/>
        <w:adjustRightInd w:val="0"/>
        <w:spacing w:after="0" w:line="240" w:lineRule="auto"/>
        <w:jc w:val="both"/>
        <w:rPr>
          <w:rFonts w:ascii="Calibri" w:hAnsi="Calibri" w:cs="Calibri"/>
        </w:rPr>
      </w:pPr>
    </w:p>
    <w:p w:rsidR="009F01A5" w:rsidRDefault="009F01A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МИНИСТЕРСТВО ПРИРОДНЫХ РЕСУРСОВ И ЭКОЛОГИИ</w:t>
      </w:r>
    </w:p>
    <w:p w:rsidR="009F01A5" w:rsidRDefault="009F01A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РОССИЙСКОЙ ФЕДЕРАЦИИ</w:t>
      </w:r>
    </w:p>
    <w:p w:rsidR="009F01A5" w:rsidRDefault="009F01A5">
      <w:pPr>
        <w:widowControl w:val="0"/>
        <w:autoSpaceDE w:val="0"/>
        <w:autoSpaceDN w:val="0"/>
        <w:adjustRightInd w:val="0"/>
        <w:spacing w:after="0" w:line="240" w:lineRule="auto"/>
        <w:jc w:val="center"/>
        <w:rPr>
          <w:rFonts w:ascii="Calibri" w:hAnsi="Calibri" w:cs="Calibri"/>
          <w:b/>
          <w:bCs/>
        </w:rPr>
      </w:pPr>
    </w:p>
    <w:p w:rsidR="009F01A5" w:rsidRDefault="009F01A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ПРИКАЗ</w:t>
      </w:r>
    </w:p>
    <w:p w:rsidR="009F01A5" w:rsidRDefault="009F01A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от 19 марта 2012 г. N 69</w:t>
      </w:r>
    </w:p>
    <w:p w:rsidR="009F01A5" w:rsidRDefault="009F01A5">
      <w:pPr>
        <w:widowControl w:val="0"/>
        <w:autoSpaceDE w:val="0"/>
        <w:autoSpaceDN w:val="0"/>
        <w:adjustRightInd w:val="0"/>
        <w:spacing w:after="0" w:line="240" w:lineRule="auto"/>
        <w:jc w:val="center"/>
        <w:rPr>
          <w:rFonts w:ascii="Calibri" w:hAnsi="Calibri" w:cs="Calibri"/>
          <w:b/>
          <w:bCs/>
        </w:rPr>
      </w:pPr>
    </w:p>
    <w:p w:rsidR="009F01A5" w:rsidRDefault="009F01A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 УТВЕРЖДЕНИИ ПОРЯДКА</w:t>
      </w:r>
    </w:p>
    <w:p w:rsidR="009F01A5" w:rsidRDefault="009F01A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ВЕДЕНИЯ ГОСУДАРСТВЕННОГО КАДАСТРА ОСОБО ОХРАНЯЕМЫХ</w:t>
      </w:r>
    </w:p>
    <w:p w:rsidR="009F01A5" w:rsidRDefault="009F01A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ПРИРОДНЫХ ТЕРРИТОРИЙ</w:t>
      </w:r>
    </w:p>
    <w:p w:rsidR="009F01A5" w:rsidRDefault="009F01A5">
      <w:pPr>
        <w:widowControl w:val="0"/>
        <w:autoSpaceDE w:val="0"/>
        <w:autoSpaceDN w:val="0"/>
        <w:adjustRightInd w:val="0"/>
        <w:spacing w:after="0" w:line="240" w:lineRule="auto"/>
        <w:ind w:firstLine="540"/>
        <w:jc w:val="both"/>
        <w:rPr>
          <w:rFonts w:ascii="Calibri" w:hAnsi="Calibri" w:cs="Calibri"/>
        </w:rPr>
      </w:pP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со </w:t>
      </w:r>
      <w:hyperlink r:id="rId4" w:history="1">
        <w:r>
          <w:rPr>
            <w:rFonts w:ascii="Calibri" w:hAnsi="Calibri" w:cs="Calibri"/>
            <w:color w:val="0000FF"/>
          </w:rPr>
          <w:t>статьей 4</w:t>
        </w:r>
      </w:hyperlink>
      <w:r>
        <w:rPr>
          <w:rFonts w:ascii="Calibri" w:hAnsi="Calibri" w:cs="Calibri"/>
        </w:rPr>
        <w:t xml:space="preserve"> Федерального закона от 14 марта 1995 г. N 33-ФЗ "Об особо охраняемых природных территориях" (Собрание законодательства Российской Федерации, 1995, N 12, ст. 1024; 2002, N 1, ст. 2; 2004, N 35, ст. 3607; 2005, N 1, ст. 25; N 19, ст. 1752; 2006, N 50, ст. 5279; 2007, N 13, ст. 1464; N 21, ст. 2455; 2008, N 29, ст. 3418; N 30, ст. 3616; N 49, ст. 5742; N 49, ст. 5748; 2009, N 1, ст. 17; N 52, ст. 6455; 2011, N 30, ст. 4567, ст. 4590; N 48, ст. 6732; N 49, ст. 7043), на основании </w:t>
      </w:r>
      <w:hyperlink r:id="rId5" w:history="1">
        <w:r>
          <w:rPr>
            <w:rFonts w:ascii="Calibri" w:hAnsi="Calibri" w:cs="Calibri"/>
            <w:color w:val="0000FF"/>
          </w:rPr>
          <w:t>пункта 5.2.34</w:t>
        </w:r>
      </w:hyperlink>
      <w:r>
        <w:rPr>
          <w:rFonts w:ascii="Calibri" w:hAnsi="Calibri" w:cs="Calibri"/>
        </w:rPr>
        <w:t xml:space="preserve"> Положения о Министерстве природных ресурсов и экологии Российской Федерации, утвержденного постановлением Правительства Российской Федерации от 29 мая 2008 г. N 404 (Собрание законодательства Российской Федерации, 2008, N 22, ст. 2581; N 42, ст. 4825; N 46, ст. 5337; 2009, N 3, ст. 378; N 6, ст. 738; N 33, ст. 4088; N 34, ст. 4192; N 49, ст. 5976; 2010, N 5, ст. 538; N 10, ст. 1094; N 14, ст. 1656; N 26, ст. 3350; N 31, ст. 4251, ст. 4268; N 38, ст. 4835; 2011, N 6, ст. 888; N 14, ст. 1935; N 36, ст. 5149; 2012, N 7, ст. 865), приказываю:</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Утвердить прилагаемый </w:t>
      </w:r>
      <w:hyperlink w:anchor="Par29" w:history="1">
        <w:r>
          <w:rPr>
            <w:rFonts w:ascii="Calibri" w:hAnsi="Calibri" w:cs="Calibri"/>
            <w:color w:val="0000FF"/>
          </w:rPr>
          <w:t>Порядок</w:t>
        </w:r>
      </w:hyperlink>
      <w:r>
        <w:rPr>
          <w:rFonts w:ascii="Calibri" w:hAnsi="Calibri" w:cs="Calibri"/>
        </w:rPr>
        <w:t xml:space="preserve"> ведения государственного кадастра особо охраняемых природных территорий.</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Настоящий приказ вступает в силу со дня признания утратившим силу </w:t>
      </w:r>
      <w:hyperlink r:id="rId6" w:history="1">
        <w:r>
          <w:rPr>
            <w:rFonts w:ascii="Calibri" w:hAnsi="Calibri" w:cs="Calibri"/>
            <w:color w:val="0000FF"/>
          </w:rPr>
          <w:t>постановления</w:t>
        </w:r>
      </w:hyperlink>
      <w:r>
        <w:rPr>
          <w:rFonts w:ascii="Calibri" w:hAnsi="Calibri" w:cs="Calibri"/>
        </w:rPr>
        <w:t xml:space="preserve"> Правительства Российской Федерации от 19 октября 1996 г. N 1249 "О порядке ведения государственного кадастра особо охраняемых природных территорий" (Собрание законодательства Российской Федерации, 1996, N 44, ст. 5014).</w:t>
      </w:r>
    </w:p>
    <w:p w:rsidR="009F01A5" w:rsidRDefault="009F01A5">
      <w:pPr>
        <w:widowControl w:val="0"/>
        <w:autoSpaceDE w:val="0"/>
        <w:autoSpaceDN w:val="0"/>
        <w:adjustRightInd w:val="0"/>
        <w:spacing w:after="0" w:line="240" w:lineRule="auto"/>
        <w:jc w:val="right"/>
        <w:rPr>
          <w:rFonts w:ascii="Calibri" w:hAnsi="Calibri" w:cs="Calibri"/>
        </w:rPr>
      </w:pPr>
    </w:p>
    <w:p w:rsidR="009F01A5" w:rsidRDefault="009F01A5">
      <w:pPr>
        <w:widowControl w:val="0"/>
        <w:autoSpaceDE w:val="0"/>
        <w:autoSpaceDN w:val="0"/>
        <w:adjustRightInd w:val="0"/>
        <w:spacing w:after="0" w:line="240" w:lineRule="auto"/>
        <w:jc w:val="right"/>
        <w:rPr>
          <w:rFonts w:ascii="Calibri" w:hAnsi="Calibri" w:cs="Calibri"/>
        </w:rPr>
      </w:pPr>
      <w:r>
        <w:rPr>
          <w:rFonts w:ascii="Calibri" w:hAnsi="Calibri" w:cs="Calibri"/>
        </w:rPr>
        <w:t>Министр</w:t>
      </w:r>
    </w:p>
    <w:p w:rsidR="009F01A5" w:rsidRDefault="009F01A5">
      <w:pPr>
        <w:widowControl w:val="0"/>
        <w:autoSpaceDE w:val="0"/>
        <w:autoSpaceDN w:val="0"/>
        <w:adjustRightInd w:val="0"/>
        <w:spacing w:after="0" w:line="240" w:lineRule="auto"/>
        <w:jc w:val="right"/>
        <w:rPr>
          <w:rFonts w:ascii="Calibri" w:hAnsi="Calibri" w:cs="Calibri"/>
        </w:rPr>
      </w:pPr>
      <w:r>
        <w:rPr>
          <w:rFonts w:ascii="Calibri" w:hAnsi="Calibri" w:cs="Calibri"/>
        </w:rPr>
        <w:t>Ю.П.ТРУТНЕВ</w:t>
      </w:r>
    </w:p>
    <w:p w:rsidR="009F01A5" w:rsidRDefault="009F01A5">
      <w:pPr>
        <w:widowControl w:val="0"/>
        <w:autoSpaceDE w:val="0"/>
        <w:autoSpaceDN w:val="0"/>
        <w:adjustRightInd w:val="0"/>
        <w:spacing w:after="0" w:line="240" w:lineRule="auto"/>
        <w:jc w:val="right"/>
        <w:rPr>
          <w:rFonts w:ascii="Calibri" w:hAnsi="Calibri" w:cs="Calibri"/>
        </w:rPr>
      </w:pPr>
    </w:p>
    <w:p w:rsidR="009F01A5" w:rsidRDefault="009F01A5">
      <w:pPr>
        <w:widowControl w:val="0"/>
        <w:autoSpaceDE w:val="0"/>
        <w:autoSpaceDN w:val="0"/>
        <w:adjustRightInd w:val="0"/>
        <w:spacing w:after="0" w:line="240" w:lineRule="auto"/>
        <w:jc w:val="right"/>
        <w:rPr>
          <w:rFonts w:ascii="Calibri" w:hAnsi="Calibri" w:cs="Calibri"/>
        </w:rPr>
      </w:pPr>
    </w:p>
    <w:p w:rsidR="009F01A5" w:rsidRDefault="009F01A5">
      <w:pPr>
        <w:widowControl w:val="0"/>
        <w:autoSpaceDE w:val="0"/>
        <w:autoSpaceDN w:val="0"/>
        <w:adjustRightInd w:val="0"/>
        <w:spacing w:after="0" w:line="240" w:lineRule="auto"/>
        <w:jc w:val="right"/>
        <w:rPr>
          <w:rFonts w:ascii="Calibri" w:hAnsi="Calibri" w:cs="Calibri"/>
        </w:rPr>
      </w:pPr>
    </w:p>
    <w:p w:rsidR="009F01A5" w:rsidRDefault="009F01A5">
      <w:pPr>
        <w:widowControl w:val="0"/>
        <w:autoSpaceDE w:val="0"/>
        <w:autoSpaceDN w:val="0"/>
        <w:adjustRightInd w:val="0"/>
        <w:spacing w:after="0" w:line="240" w:lineRule="auto"/>
        <w:jc w:val="right"/>
        <w:rPr>
          <w:rFonts w:ascii="Calibri" w:hAnsi="Calibri" w:cs="Calibri"/>
        </w:rPr>
      </w:pPr>
    </w:p>
    <w:p w:rsidR="009F01A5" w:rsidRDefault="009F01A5">
      <w:pPr>
        <w:widowControl w:val="0"/>
        <w:autoSpaceDE w:val="0"/>
        <w:autoSpaceDN w:val="0"/>
        <w:adjustRightInd w:val="0"/>
        <w:spacing w:after="0" w:line="240" w:lineRule="auto"/>
        <w:jc w:val="right"/>
        <w:rPr>
          <w:rFonts w:ascii="Calibri" w:hAnsi="Calibri" w:cs="Calibri"/>
        </w:rPr>
      </w:pPr>
    </w:p>
    <w:p w:rsidR="009F01A5" w:rsidRDefault="009F01A5">
      <w:pPr>
        <w:widowControl w:val="0"/>
        <w:autoSpaceDE w:val="0"/>
        <w:autoSpaceDN w:val="0"/>
        <w:adjustRightInd w:val="0"/>
        <w:spacing w:after="0" w:line="240" w:lineRule="auto"/>
        <w:jc w:val="right"/>
        <w:outlineLvl w:val="0"/>
        <w:rPr>
          <w:rFonts w:ascii="Calibri" w:hAnsi="Calibri" w:cs="Calibri"/>
        </w:rPr>
      </w:pPr>
      <w:bookmarkStart w:id="1" w:name="Par25"/>
      <w:bookmarkEnd w:id="1"/>
      <w:r>
        <w:rPr>
          <w:rFonts w:ascii="Calibri" w:hAnsi="Calibri" w:cs="Calibri"/>
        </w:rPr>
        <w:t>Утвержден</w:t>
      </w:r>
    </w:p>
    <w:p w:rsidR="009F01A5" w:rsidRDefault="009F01A5">
      <w:pPr>
        <w:widowControl w:val="0"/>
        <w:autoSpaceDE w:val="0"/>
        <w:autoSpaceDN w:val="0"/>
        <w:adjustRightInd w:val="0"/>
        <w:spacing w:after="0" w:line="240" w:lineRule="auto"/>
        <w:jc w:val="right"/>
        <w:rPr>
          <w:rFonts w:ascii="Calibri" w:hAnsi="Calibri" w:cs="Calibri"/>
        </w:rPr>
      </w:pPr>
      <w:r>
        <w:rPr>
          <w:rFonts w:ascii="Calibri" w:hAnsi="Calibri" w:cs="Calibri"/>
        </w:rPr>
        <w:t>приказом Минприроды России</w:t>
      </w:r>
    </w:p>
    <w:p w:rsidR="009F01A5" w:rsidRDefault="009F01A5">
      <w:pPr>
        <w:widowControl w:val="0"/>
        <w:autoSpaceDE w:val="0"/>
        <w:autoSpaceDN w:val="0"/>
        <w:adjustRightInd w:val="0"/>
        <w:spacing w:after="0" w:line="240" w:lineRule="auto"/>
        <w:jc w:val="right"/>
        <w:rPr>
          <w:rFonts w:ascii="Calibri" w:hAnsi="Calibri" w:cs="Calibri"/>
        </w:rPr>
      </w:pPr>
      <w:r>
        <w:rPr>
          <w:rFonts w:ascii="Calibri" w:hAnsi="Calibri" w:cs="Calibri"/>
        </w:rPr>
        <w:t>от 19 марта 2012 г. N 69</w:t>
      </w:r>
    </w:p>
    <w:p w:rsidR="009F01A5" w:rsidRDefault="009F01A5">
      <w:pPr>
        <w:widowControl w:val="0"/>
        <w:autoSpaceDE w:val="0"/>
        <w:autoSpaceDN w:val="0"/>
        <w:adjustRightInd w:val="0"/>
        <w:spacing w:after="0" w:line="240" w:lineRule="auto"/>
        <w:jc w:val="center"/>
        <w:rPr>
          <w:rFonts w:ascii="Calibri" w:hAnsi="Calibri" w:cs="Calibri"/>
        </w:rPr>
      </w:pPr>
    </w:p>
    <w:p w:rsidR="009F01A5" w:rsidRDefault="009F01A5">
      <w:pPr>
        <w:widowControl w:val="0"/>
        <w:autoSpaceDE w:val="0"/>
        <w:autoSpaceDN w:val="0"/>
        <w:adjustRightInd w:val="0"/>
        <w:spacing w:after="0" w:line="240" w:lineRule="auto"/>
        <w:jc w:val="center"/>
        <w:rPr>
          <w:rFonts w:ascii="Calibri" w:hAnsi="Calibri" w:cs="Calibri"/>
          <w:b/>
          <w:bCs/>
        </w:rPr>
      </w:pPr>
      <w:bookmarkStart w:id="2" w:name="Par29"/>
      <w:bookmarkEnd w:id="2"/>
      <w:r>
        <w:rPr>
          <w:rFonts w:ascii="Calibri" w:hAnsi="Calibri" w:cs="Calibri"/>
          <w:b/>
          <w:bCs/>
        </w:rPr>
        <w:t>ПОРЯДОК</w:t>
      </w:r>
    </w:p>
    <w:p w:rsidR="009F01A5" w:rsidRDefault="009F01A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ВЕДЕНИЯ ГОСУДАРСТВЕННОГО КАДАСТРА ОСОБО ОХРАНЯЕМЫХ</w:t>
      </w:r>
    </w:p>
    <w:p w:rsidR="009F01A5" w:rsidRDefault="009F01A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ПРИРОДНЫХ ТЕРРИТОРИЙ</w:t>
      </w:r>
    </w:p>
    <w:p w:rsidR="009F01A5" w:rsidRDefault="009F01A5">
      <w:pPr>
        <w:widowControl w:val="0"/>
        <w:autoSpaceDE w:val="0"/>
        <w:autoSpaceDN w:val="0"/>
        <w:adjustRightInd w:val="0"/>
        <w:spacing w:after="0" w:line="240" w:lineRule="auto"/>
        <w:jc w:val="center"/>
        <w:rPr>
          <w:rFonts w:ascii="Calibri" w:hAnsi="Calibri" w:cs="Calibri"/>
        </w:rPr>
      </w:pPr>
    </w:p>
    <w:p w:rsidR="009F01A5" w:rsidRDefault="009F01A5">
      <w:pPr>
        <w:widowControl w:val="0"/>
        <w:autoSpaceDE w:val="0"/>
        <w:autoSpaceDN w:val="0"/>
        <w:adjustRightInd w:val="0"/>
        <w:spacing w:after="0" w:line="240" w:lineRule="auto"/>
        <w:jc w:val="center"/>
        <w:outlineLvl w:val="1"/>
        <w:rPr>
          <w:rFonts w:ascii="Calibri" w:hAnsi="Calibri" w:cs="Calibri"/>
        </w:rPr>
      </w:pPr>
      <w:bookmarkStart w:id="3" w:name="Par33"/>
      <w:bookmarkEnd w:id="3"/>
      <w:r>
        <w:rPr>
          <w:rFonts w:ascii="Calibri" w:hAnsi="Calibri" w:cs="Calibri"/>
        </w:rPr>
        <w:t>I. Общие положения</w:t>
      </w:r>
    </w:p>
    <w:p w:rsidR="009F01A5" w:rsidRDefault="009F01A5">
      <w:pPr>
        <w:widowControl w:val="0"/>
        <w:autoSpaceDE w:val="0"/>
        <w:autoSpaceDN w:val="0"/>
        <w:adjustRightInd w:val="0"/>
        <w:spacing w:after="0" w:line="240" w:lineRule="auto"/>
        <w:jc w:val="center"/>
        <w:rPr>
          <w:rFonts w:ascii="Calibri" w:hAnsi="Calibri" w:cs="Calibri"/>
        </w:rPr>
      </w:pP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Порядок ведения государственного кадастра особо охраняемых природных территорий разработан в соответствии со </w:t>
      </w:r>
      <w:hyperlink r:id="rId7" w:history="1">
        <w:r>
          <w:rPr>
            <w:rFonts w:ascii="Calibri" w:hAnsi="Calibri" w:cs="Calibri"/>
            <w:color w:val="0000FF"/>
          </w:rPr>
          <w:t>статьей 4</w:t>
        </w:r>
      </w:hyperlink>
      <w:r>
        <w:rPr>
          <w:rFonts w:ascii="Calibri" w:hAnsi="Calibri" w:cs="Calibri"/>
        </w:rPr>
        <w:t xml:space="preserve"> Федерального закона от 14 марта 1995 г. N 33-ФЗ "Об особо охраняемых природных территориях" (Собрание законодательства Российской Федерации, 1995, N 12, ст. 1024; 2002, N 1, ст. 2; 2004, N 35, ст. 3607; 2005, N 1, ст. 25; N 19, ст. 1752; 2006, N 50, ст. 5279; 2007, N 13, ст. 1464; N 21, ст. 2455; 2008, N 29, ст. 3418; N 30, ст. 3616; N 49, ст. 5742; N 49, </w:t>
      </w:r>
      <w:r>
        <w:rPr>
          <w:rFonts w:ascii="Calibri" w:hAnsi="Calibri" w:cs="Calibri"/>
        </w:rPr>
        <w:lastRenderedPageBreak/>
        <w:t xml:space="preserve">ст. 5748; 2009, N 1, ст. 17; N 52, ст. 6455; 2011, N 30, ст. 4567, ст. 4590; N 48, ст. 6732; N 49, ст. 7043), на основании </w:t>
      </w:r>
      <w:hyperlink r:id="rId8" w:history="1">
        <w:r>
          <w:rPr>
            <w:rFonts w:ascii="Calibri" w:hAnsi="Calibri" w:cs="Calibri"/>
            <w:color w:val="0000FF"/>
          </w:rPr>
          <w:t>пункта 5.2.34</w:t>
        </w:r>
      </w:hyperlink>
      <w:r>
        <w:rPr>
          <w:rFonts w:ascii="Calibri" w:hAnsi="Calibri" w:cs="Calibri"/>
        </w:rPr>
        <w:t xml:space="preserve"> Положения о Министерстве природных ресурсов и экологии Российской Федерации, утвержденного постановлением Правительства Российской Федерации от 29 мая 2008 г. N 404 (Собрание законодательства Российской Федерации, 2008, N 22, ст. 2581; N 42, ст. 4825; N 46, ст. 5337; 2009, N 3, ст. 378; N 6, ст. 738; N 33, ст. 4088; N 34, ст. 4192; N 49, ст. 5976; 2010, N 5, ст. 538; N 10, ст. 1094; N 14, ст. 1656; N 26, ст. 3350; N 31, ст. 4251, ст. 4268; N 38, ст. 4835; 2011, N 6, ст. 888; N 14, ст. 1935; N 36, ст. 5149; 2012, N 7, ст. 865).</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Порядок ведения государственного кадастра особо охраняемых природных территорий (далее - Порядок) устанавливает правила формирования и ведения государственного кадастра особо охраняемых природных территорий.</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Государственный кадастр особо охраняемых природных территорий является систематизированным сводом документированной информации об особо охраняемых природных территориях федерального, регионального и местного значения.</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Государственный кадастр особо охраняемых природных территорий является государственным информационным ресурсом.</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Сведения государственного кадастра особо охраняемых природных территорий носят открытый характер, за исключением сведений, отнесенных </w:t>
      </w:r>
      <w:hyperlink r:id="rId9" w:history="1">
        <w:r>
          <w:rPr>
            <w:rFonts w:ascii="Calibri" w:hAnsi="Calibri" w:cs="Calibri"/>
            <w:color w:val="0000FF"/>
          </w:rPr>
          <w:t>законодательством</w:t>
        </w:r>
      </w:hyperlink>
      <w:r>
        <w:rPr>
          <w:rFonts w:ascii="Calibri" w:hAnsi="Calibri" w:cs="Calibri"/>
        </w:rPr>
        <w:t xml:space="preserve"> Российской Федерации к категории ограниченного доступа.</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Под ведением государственного кадастра особо охраняемых природных территорий понимается совокупность действий, включающих в себя свод, структурирование, хранение, накопление, обобщение информации об особо охраняемых природных территориях и учет таких территорий.</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Подготовка, обновление и представление первичных сведений об особо охраняемых природных территориях в соответствии с настоящим Порядком не являются ведением государственного кадастра особо охраняемых природных территорий.</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Государственный кадастр особо охраняемых природных территорий ведется в целях оценки состояния природно-заповедного фонда, определения перспектив развития сети данных территорий, повышения эффективности государственного контроля в области охраны и использования особо охраняемых природных территорий, а также учета данных территорий при планировании социально-экономического развития регионов.</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Государственный кадастр особо охраняемых природных территорий состоит из:</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государственного кадастра особо охраняемых природных территорий федерального значения (далее - федеральный кадастр), ведение которого осуществляется Министерством природных ресурсов и экологии Российской Федерации (далее - Минприроды России);</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государственных кадастров особо охраняемых природных территорий регионального и местного значения (далее - региональные кадастры), ведение которых осуществляется уполномоченными органами исполнительной власти субъектов Российской Федерации.</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Государственный кадастр особо охраняемых природных территорий обновляется один раз в четыре года (отчетный кадастровый период). При обновлении кадастровых данных сведения за предыдущий период архивируются. В целях анализа состояния и динамики развития сети особо охраняемых природных территорий за длительный период документация государственного кадастра особо охраняемых природных территорий на федеральном и региональном уровнях подлежит постоянному хранению в соответствии с </w:t>
      </w:r>
      <w:hyperlink r:id="rId10" w:history="1">
        <w:r>
          <w:rPr>
            <w:rFonts w:ascii="Calibri" w:hAnsi="Calibri" w:cs="Calibri"/>
            <w:color w:val="0000FF"/>
          </w:rPr>
          <w:t>законодательством</w:t>
        </w:r>
      </w:hyperlink>
      <w:r>
        <w:rPr>
          <w:rFonts w:ascii="Calibri" w:hAnsi="Calibri" w:cs="Calibri"/>
        </w:rPr>
        <w:t xml:space="preserve"> об архивном деле в Российской Федерации.</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Накопление кадастровых сведений осуществляется на бумажных и электронных носителях, в том числе в виде электронных баз данных.</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Минприроды России осуществляет ведение федерального кадастра за счет и в пределах средств, выделяемых из федерального бюджета на основную деятельность.</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Иные федеральные органы исполнительной власти, в ведении которых находятся особо охраняемые природные территории федерального значения, а также учреждения, непосредственно осуществляющие управление особо охраняемыми природными территориями федерального значения, обеспечивают выполнение работ, связанных с подготовкой, обновлением и представлением кадастровой информации по особо охраняемым природным территориям федерального значения, за счет и в пределах средств, выделяемых из федерального </w:t>
      </w:r>
      <w:r>
        <w:rPr>
          <w:rFonts w:ascii="Calibri" w:hAnsi="Calibri" w:cs="Calibri"/>
        </w:rPr>
        <w:lastRenderedPageBreak/>
        <w:t>бюджета на основную деятельность.</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Источники финансирования работ по ведению региональных кадастров, а также по сбору, обновлению и представлению кадастровых сведений по особо охраняемым природным территориям регионального и местного значения определяются органами исполнительной власти субъектов Российской Федерации и органами местного самоуправления самостоятельно.</w:t>
      </w:r>
    </w:p>
    <w:p w:rsidR="009F01A5" w:rsidRDefault="009F01A5">
      <w:pPr>
        <w:widowControl w:val="0"/>
        <w:autoSpaceDE w:val="0"/>
        <w:autoSpaceDN w:val="0"/>
        <w:adjustRightInd w:val="0"/>
        <w:spacing w:after="0" w:line="240" w:lineRule="auto"/>
        <w:jc w:val="center"/>
        <w:rPr>
          <w:rFonts w:ascii="Calibri" w:hAnsi="Calibri" w:cs="Calibri"/>
        </w:rPr>
      </w:pPr>
    </w:p>
    <w:p w:rsidR="009F01A5" w:rsidRDefault="009F01A5">
      <w:pPr>
        <w:widowControl w:val="0"/>
        <w:autoSpaceDE w:val="0"/>
        <w:autoSpaceDN w:val="0"/>
        <w:adjustRightInd w:val="0"/>
        <w:spacing w:after="0" w:line="240" w:lineRule="auto"/>
        <w:jc w:val="center"/>
        <w:outlineLvl w:val="1"/>
        <w:rPr>
          <w:rFonts w:ascii="Calibri" w:hAnsi="Calibri" w:cs="Calibri"/>
        </w:rPr>
      </w:pPr>
      <w:bookmarkStart w:id="4" w:name="Par52"/>
      <w:bookmarkEnd w:id="4"/>
      <w:r>
        <w:rPr>
          <w:rFonts w:ascii="Calibri" w:hAnsi="Calibri" w:cs="Calibri"/>
        </w:rPr>
        <w:t>II. Требования к структуре государственного кадастра</w:t>
      </w:r>
    </w:p>
    <w:p w:rsidR="009F01A5" w:rsidRDefault="009F01A5">
      <w:pPr>
        <w:widowControl w:val="0"/>
        <w:autoSpaceDE w:val="0"/>
        <w:autoSpaceDN w:val="0"/>
        <w:adjustRightInd w:val="0"/>
        <w:spacing w:after="0" w:line="240" w:lineRule="auto"/>
        <w:jc w:val="center"/>
        <w:rPr>
          <w:rFonts w:ascii="Calibri" w:hAnsi="Calibri" w:cs="Calibri"/>
        </w:rPr>
      </w:pPr>
      <w:r>
        <w:rPr>
          <w:rFonts w:ascii="Calibri" w:hAnsi="Calibri" w:cs="Calibri"/>
        </w:rPr>
        <w:t>особо охраняемых природных территорий</w:t>
      </w:r>
    </w:p>
    <w:p w:rsidR="009F01A5" w:rsidRDefault="009F01A5">
      <w:pPr>
        <w:widowControl w:val="0"/>
        <w:autoSpaceDE w:val="0"/>
        <w:autoSpaceDN w:val="0"/>
        <w:adjustRightInd w:val="0"/>
        <w:spacing w:after="0" w:line="240" w:lineRule="auto"/>
        <w:jc w:val="center"/>
        <w:rPr>
          <w:rFonts w:ascii="Calibri" w:hAnsi="Calibri" w:cs="Calibri"/>
        </w:rPr>
      </w:pP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Государственный кадастр особо охраняемых природных территорий формируется на основе сведений об особо охраняемых природных территориях.</w:t>
      </w:r>
    </w:p>
    <w:p w:rsidR="009F01A5" w:rsidRDefault="009F01A5">
      <w:pPr>
        <w:widowControl w:val="0"/>
        <w:autoSpaceDE w:val="0"/>
        <w:autoSpaceDN w:val="0"/>
        <w:adjustRightInd w:val="0"/>
        <w:spacing w:after="0" w:line="240" w:lineRule="auto"/>
        <w:ind w:firstLine="540"/>
        <w:jc w:val="both"/>
        <w:rPr>
          <w:rFonts w:ascii="Calibri" w:hAnsi="Calibri" w:cs="Calibri"/>
        </w:rPr>
      </w:pPr>
      <w:bookmarkStart w:id="5" w:name="Par56"/>
      <w:bookmarkEnd w:id="5"/>
      <w:r>
        <w:rPr>
          <w:rFonts w:ascii="Calibri" w:hAnsi="Calibri" w:cs="Calibri"/>
        </w:rPr>
        <w:t>14. Основанием для включения сведений в федеральный и региональные кадастры, а также для обновления этих сведений или перевода особо охраняемой природной территории из одного раздела кадастра в другой является принятие Правительством Российской Федерации, органами исполнительной власти субъектов Российской Федерации, органами местного самоуправления решений о создании, изменении площади, категории, об уточнении границ и (или) изменении установленного режима особой охраны (включая особенности функционального зонирования) и использования особо охраняемой природной территории, о реорганизации особо охраняемой природной территории.</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Сведения об особо охраняемых природных территориях собираются и обновляются на основе научно-исследовательских, проектно-изыскательских и инвентаризационных материалов, результатов специальных обследований, данных мониторинга, содержащих достоверные данные об особо охраняемых природных территориях федерального, регионального и местного значения.</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 Государственный кадастр особо охраняемых природных территорий (далее - Кадастр) включает разделы:</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I. "Действующие особо охраняемые природные территории";</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II. "Реорганизованные особо охраняемые природные территории за _________ гг.";</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 Разделы I - II Кадастра формируются из кадастровых дел особо охраняемых природных территорий, которые группируются по указанным разделам в соответствии с действующим статусом особо охраняемых природных территорий.</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18. Кадастровое дело включает в себя титульный лист, сведения об особо охраняемой природной территории, копии правовых актов и иных документов, регламентирующих вопросы организации, охраны и использования особо охраняемой природной территории, картографические материалы (карты, схемы, планы).</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 титульном листе кадастрового дела указываются полное наименование органа, осуществляющего ведение соответствующего кадастра, заголовок "Кадастровое дело N _________" (вписывается порядковый номер кадастрового дела), название, категория и значение особо охраняемой природной территории (федеральное, региональное или местное).</w:t>
      </w:r>
    </w:p>
    <w:p w:rsidR="009F01A5" w:rsidRDefault="009F01A5">
      <w:pPr>
        <w:widowControl w:val="0"/>
        <w:autoSpaceDE w:val="0"/>
        <w:autoSpaceDN w:val="0"/>
        <w:adjustRightInd w:val="0"/>
        <w:spacing w:after="0" w:line="240" w:lineRule="auto"/>
        <w:ind w:firstLine="540"/>
        <w:jc w:val="both"/>
        <w:rPr>
          <w:rFonts w:ascii="Calibri" w:hAnsi="Calibri" w:cs="Calibri"/>
        </w:rPr>
      </w:pPr>
      <w:bookmarkStart w:id="6" w:name="Par64"/>
      <w:bookmarkEnd w:id="6"/>
      <w:r>
        <w:rPr>
          <w:rFonts w:ascii="Calibri" w:hAnsi="Calibri" w:cs="Calibri"/>
        </w:rPr>
        <w:t>19. В разделе I Кадастра "Действующие особо охраняемые природные территории" содержатся сведения о существующих особо охраняемых природных территориях.</w:t>
      </w:r>
    </w:p>
    <w:p w:rsidR="009F01A5" w:rsidRDefault="009F01A5">
      <w:pPr>
        <w:widowControl w:val="0"/>
        <w:autoSpaceDE w:val="0"/>
        <w:autoSpaceDN w:val="0"/>
        <w:adjustRightInd w:val="0"/>
        <w:spacing w:after="0" w:line="240" w:lineRule="auto"/>
        <w:ind w:firstLine="540"/>
        <w:jc w:val="both"/>
        <w:rPr>
          <w:rFonts w:ascii="Calibri" w:hAnsi="Calibri" w:cs="Calibri"/>
        </w:rPr>
      </w:pPr>
      <w:bookmarkStart w:id="7" w:name="Par65"/>
      <w:bookmarkEnd w:id="7"/>
      <w:r>
        <w:rPr>
          <w:rFonts w:ascii="Calibri" w:hAnsi="Calibri" w:cs="Calibri"/>
        </w:rPr>
        <w:t>20. В разделе II Кадастра "Реорганизованные особо охраняемые природные территории за _________ гг." содержатся сведения обо всех особо охраняемых природных территориях, реорганизованных за отчетный период.</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 Кадастровые дела в пределах каждого из вышеуказанных разделов (</w:t>
      </w:r>
      <w:hyperlink w:anchor="Par64" w:history="1">
        <w:r>
          <w:rPr>
            <w:rFonts w:ascii="Calibri" w:hAnsi="Calibri" w:cs="Calibri"/>
            <w:color w:val="0000FF"/>
          </w:rPr>
          <w:t>пп. 19</w:t>
        </w:r>
      </w:hyperlink>
      <w:r>
        <w:rPr>
          <w:rFonts w:ascii="Calibri" w:hAnsi="Calibri" w:cs="Calibri"/>
        </w:rPr>
        <w:t xml:space="preserve"> - </w:t>
      </w:r>
      <w:hyperlink w:anchor="Par65" w:history="1">
        <w:r>
          <w:rPr>
            <w:rFonts w:ascii="Calibri" w:hAnsi="Calibri" w:cs="Calibri"/>
            <w:color w:val="0000FF"/>
          </w:rPr>
          <w:t>20</w:t>
        </w:r>
      </w:hyperlink>
      <w:r>
        <w:rPr>
          <w:rFonts w:ascii="Calibri" w:hAnsi="Calibri" w:cs="Calibri"/>
        </w:rPr>
        <w:t>) группируются:</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в федеральном кадастре - по категориям особо охраняемых природных территорий, а в пределах одной категории - по времени создания особо охраняемых природных территорий (для реорганизованных - по времени реорганизации);</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в региональном кадастре - сначала по значению особо охраняемых природных территорий (региональное, местное), в пределах выделенных групп - по категориям особо охраняемых природных территорий, а в пределах одной категории - по времени создания особо охраняемых природных территорий (для реорганизованных особо охраняемых природных территорий - по времени реорганизации).</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22. В федеральном кадастре содержатся сведения об особо охраняемых природных </w:t>
      </w:r>
      <w:r>
        <w:rPr>
          <w:rFonts w:ascii="Calibri" w:hAnsi="Calibri" w:cs="Calibri"/>
        </w:rPr>
        <w:lastRenderedPageBreak/>
        <w:t xml:space="preserve">территориях федерального значения согласно категориям, установленным Федеральным </w:t>
      </w:r>
      <w:hyperlink r:id="rId11" w:history="1">
        <w:r>
          <w:rPr>
            <w:rFonts w:ascii="Calibri" w:hAnsi="Calibri" w:cs="Calibri"/>
            <w:color w:val="0000FF"/>
          </w:rPr>
          <w:t>законом</w:t>
        </w:r>
      </w:hyperlink>
      <w:r>
        <w:rPr>
          <w:rFonts w:ascii="Calibri" w:hAnsi="Calibri" w:cs="Calibri"/>
        </w:rPr>
        <w:t xml:space="preserve"> от 14 марта 1995 г. N 33-ФЗ "Об особо охраняемых природных территориях".</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23. Региональные кадастры особо охраняемых природных территорий содержат сведения об особо охраняемых природных территориях регионального и местного значения, установленных действующим законодательством.</w:t>
      </w:r>
    </w:p>
    <w:p w:rsidR="009F01A5" w:rsidRDefault="009F01A5">
      <w:pPr>
        <w:widowControl w:val="0"/>
        <w:autoSpaceDE w:val="0"/>
        <w:autoSpaceDN w:val="0"/>
        <w:adjustRightInd w:val="0"/>
        <w:spacing w:after="0" w:line="240" w:lineRule="auto"/>
        <w:jc w:val="center"/>
        <w:rPr>
          <w:rFonts w:ascii="Calibri" w:hAnsi="Calibri" w:cs="Calibri"/>
        </w:rPr>
      </w:pPr>
    </w:p>
    <w:p w:rsidR="009F01A5" w:rsidRDefault="009F01A5">
      <w:pPr>
        <w:widowControl w:val="0"/>
        <w:autoSpaceDE w:val="0"/>
        <w:autoSpaceDN w:val="0"/>
        <w:adjustRightInd w:val="0"/>
        <w:spacing w:after="0" w:line="240" w:lineRule="auto"/>
        <w:jc w:val="center"/>
        <w:outlineLvl w:val="1"/>
        <w:rPr>
          <w:rFonts w:ascii="Calibri" w:hAnsi="Calibri" w:cs="Calibri"/>
        </w:rPr>
      </w:pPr>
      <w:bookmarkStart w:id="8" w:name="Par72"/>
      <w:bookmarkEnd w:id="8"/>
      <w:r>
        <w:rPr>
          <w:rFonts w:ascii="Calibri" w:hAnsi="Calibri" w:cs="Calibri"/>
        </w:rPr>
        <w:t>III. Требования к представляемым сведениям,</w:t>
      </w:r>
    </w:p>
    <w:p w:rsidR="009F01A5" w:rsidRDefault="009F01A5">
      <w:pPr>
        <w:widowControl w:val="0"/>
        <w:autoSpaceDE w:val="0"/>
        <w:autoSpaceDN w:val="0"/>
        <w:adjustRightInd w:val="0"/>
        <w:spacing w:after="0" w:line="240" w:lineRule="auto"/>
        <w:jc w:val="center"/>
        <w:rPr>
          <w:rFonts w:ascii="Calibri" w:hAnsi="Calibri" w:cs="Calibri"/>
        </w:rPr>
      </w:pPr>
      <w:r>
        <w:rPr>
          <w:rFonts w:ascii="Calibri" w:hAnsi="Calibri" w:cs="Calibri"/>
        </w:rPr>
        <w:t>необходимым для целей ведения государственного кадастра</w:t>
      </w:r>
    </w:p>
    <w:p w:rsidR="009F01A5" w:rsidRDefault="009F01A5">
      <w:pPr>
        <w:widowControl w:val="0"/>
        <w:autoSpaceDE w:val="0"/>
        <w:autoSpaceDN w:val="0"/>
        <w:adjustRightInd w:val="0"/>
        <w:spacing w:after="0" w:line="240" w:lineRule="auto"/>
        <w:jc w:val="center"/>
        <w:rPr>
          <w:rFonts w:ascii="Calibri" w:hAnsi="Calibri" w:cs="Calibri"/>
        </w:rPr>
      </w:pPr>
      <w:r>
        <w:rPr>
          <w:rFonts w:ascii="Calibri" w:hAnsi="Calibri" w:cs="Calibri"/>
        </w:rPr>
        <w:t>особо охраняемых природных территорий</w:t>
      </w:r>
    </w:p>
    <w:p w:rsidR="009F01A5" w:rsidRDefault="009F01A5">
      <w:pPr>
        <w:widowControl w:val="0"/>
        <w:autoSpaceDE w:val="0"/>
        <w:autoSpaceDN w:val="0"/>
        <w:adjustRightInd w:val="0"/>
        <w:spacing w:after="0" w:line="240" w:lineRule="auto"/>
        <w:jc w:val="center"/>
        <w:rPr>
          <w:rFonts w:ascii="Calibri" w:hAnsi="Calibri" w:cs="Calibri"/>
        </w:rPr>
      </w:pP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24. Сведения, необходимые для целей ведения государственного кадастра особо охраняемых природных территорий (далее - кадастровые сведения), включают информацию, позволяющую получить представление о каждой особо охраняемой природной территории в целях оценки состояния природно-заповедного фонда, определения перспектив развития сети данных территорий, повышения эффективности государственного надзора в области охраны и использования особо охраняемых природных территорий, а также учета данных территорий при планировании социально-экономического развития регионов, и представляются в структурированном виде.</w:t>
      </w:r>
    </w:p>
    <w:p w:rsidR="009F01A5" w:rsidRDefault="009F01A5">
      <w:pPr>
        <w:widowControl w:val="0"/>
        <w:autoSpaceDE w:val="0"/>
        <w:autoSpaceDN w:val="0"/>
        <w:adjustRightInd w:val="0"/>
        <w:spacing w:after="0" w:line="240" w:lineRule="auto"/>
        <w:ind w:firstLine="540"/>
        <w:jc w:val="both"/>
        <w:rPr>
          <w:rFonts w:ascii="Calibri" w:hAnsi="Calibri" w:cs="Calibri"/>
        </w:rPr>
      </w:pPr>
      <w:bookmarkStart w:id="9" w:name="Par77"/>
      <w:bookmarkEnd w:id="9"/>
      <w:r>
        <w:rPr>
          <w:rFonts w:ascii="Calibri" w:hAnsi="Calibri" w:cs="Calibri"/>
        </w:rPr>
        <w:t>25. Сведения об особо охраняемой природной территории должны содержать следующие позиции:</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Название особо охраняемой природной территории (далее - ООПТ)</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(наименование ООПТ, установленное правовым актом Российской Федерации, субъекта Российской Федерации, органа местного самоуправления);</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Категория ООПТ</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(приводится наименование категории ООПТ в соответствии с </w:t>
      </w:r>
      <w:hyperlink r:id="rId12" w:history="1">
        <w:r>
          <w:rPr>
            <w:rFonts w:ascii="Calibri" w:hAnsi="Calibri" w:cs="Calibri"/>
            <w:color w:val="0000FF"/>
          </w:rPr>
          <w:t>законом</w:t>
        </w:r>
      </w:hyperlink>
      <w:r>
        <w:rPr>
          <w:rFonts w:ascii="Calibri" w:hAnsi="Calibri" w:cs="Calibri"/>
        </w:rPr>
        <w:t xml:space="preserve"> об ООПТ; в случае если категория ООПТ установлена правовым актом, необходимо дополнительно указать его реквизиты (категория документа, название органа власти, принявшего документ, дата (число, месяц, год) принятия и номер документа, полное название документа));</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Значение ООПТ (федеральное, региональное, местное);</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Порядковый номер кадастрового дела ООПТ</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(см. </w:t>
      </w:r>
      <w:hyperlink w:anchor="Par194" w:history="1">
        <w:r>
          <w:rPr>
            <w:rFonts w:ascii="Calibri" w:hAnsi="Calibri" w:cs="Calibri"/>
            <w:color w:val="0000FF"/>
          </w:rPr>
          <w:t>раздел IV</w:t>
        </w:r>
      </w:hyperlink>
      <w:r>
        <w:rPr>
          <w:rFonts w:ascii="Calibri" w:hAnsi="Calibri" w:cs="Calibri"/>
        </w:rPr>
        <w:t xml:space="preserve"> Порядка);</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Профиль ООПТ</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(профиль ООПТ указывается в соответствии с Федеральным </w:t>
      </w:r>
      <w:hyperlink r:id="rId13" w:history="1">
        <w:r>
          <w:rPr>
            <w:rFonts w:ascii="Calibri" w:hAnsi="Calibri" w:cs="Calibri"/>
            <w:color w:val="0000FF"/>
          </w:rPr>
          <w:t>законом</w:t>
        </w:r>
      </w:hyperlink>
      <w:r>
        <w:rPr>
          <w:rFonts w:ascii="Calibri" w:hAnsi="Calibri" w:cs="Calibri"/>
        </w:rPr>
        <w:t xml:space="preserve"> от 14 марта 1995 г. N 33-ФЗ "Об особо охраняемых природных территориях" и правоустанавливающими документами; в случае если профиль ООПТ не соответствует нормам Федерального </w:t>
      </w:r>
      <w:hyperlink r:id="rId14" w:history="1">
        <w:r>
          <w:rPr>
            <w:rFonts w:ascii="Calibri" w:hAnsi="Calibri" w:cs="Calibri"/>
            <w:color w:val="0000FF"/>
          </w:rPr>
          <w:t>закона</w:t>
        </w:r>
      </w:hyperlink>
      <w:r>
        <w:rPr>
          <w:rFonts w:ascii="Calibri" w:hAnsi="Calibri" w:cs="Calibri"/>
        </w:rPr>
        <w:t xml:space="preserve"> от 14 марта 1995 г. N 33-ФЗ "Об особо охраняемых природных территориях", необходимо дополнительно указать реквизиты правового акта, которым определен профиль ООПТ; если профиль ООПТ не установлен, следует записать - "не определен");</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Статус ООПТ</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(указывается статус ООПТ: действующий, реорганизованный);</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Дата создания, реорганизации</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(указывается дата (число, месяц, год) принятия первого правового акта о создании ООПТ; если в течение отчетного кадастрового периода ООПТ была реорганизована, помимо даты создания приводится дата (число, месяц, год) принятия правового акта о реорганизации ООПТ);</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Цели создания ООПТ и ее ценность, причины реорганизации (в отношении реорганизованных ООПТ)</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(указываются основные цели и задачи ООПТ, ее значимость для сохранения биологического и ландшафтного разнообразия, дается характеристика эколого-просветительской, научной, экономической, исторической и культурной ценности территории. Приводятся причины реорганизации ООПТ);</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Нормативная основа функционирования ООПТ</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(приводится в хронологическом порядке перечень всех правовых актов, содержащих сведения об организации, режиме, границах, статусе и других особенностях ООПТ, раздельно:</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 правоустанавливающие документы (правовой акт об образовании данной ООПТ, </w:t>
      </w:r>
      <w:r>
        <w:rPr>
          <w:rFonts w:ascii="Calibri" w:hAnsi="Calibri" w:cs="Calibri"/>
        </w:rPr>
        <w:lastRenderedPageBreak/>
        <w:t>реорганизации ООПТ);</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правоудостоверяющие документы (документы на право пользования земельным участком, на право собственности Российской Федерации, субъекта Российской Федерации, муниципального образования на земельный участок и т.п. документы);</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индивидуальное положение об ООПТ, паспорт ООПТ, охранное обязательство, другие документы по организации и функционированию ООПТ. Каждый правовой акт представляется в виде таблицы:</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реквизиты правового акта (категория правового акта, название органа власти, принявшего правовой акт, дата принятия (число, месяц, год) и номер);</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площадь ООПТ, определенная этим документом;</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краткое содержание документа, в т.ч. информация (при наличии) о категории земель, из которых был произведен отвод при образовании или реорганизации ООПТ, форма и условия землепользования;</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Ведомственная подчиненность</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(приводится название федерального органа исполнительной власти, органа государственной власти субъекта Российской Федерации, органа местного самоуправления, в ведении которого находится ООПТ);</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Международный статус ООПТ (в случае его наличия)</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(указывается: присвоение статуса биосферного резервата (с указанием даты присвоения и названия резервата), включение ООПТ в Список всемирного культурного и природного наследия (с указанием даты включения и названия объекта всемирного наследия), включение ООПТ в Список водно-болотных угодий международного значения (с указанием даты включения и названия водно-болотного угодья), отнесение ООПТ к Ключевым орнитологическим территориям международного значения (с указанием даты отнесения и названия) и т.п.);</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Категория ООПТ согласно классификации Международного союза охраны природы (МСОП, IUCN);</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Число отдельно расположенных, не граничащих друг с другом участков территории/акватории ООПТ</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ООПТ состоит из одного участка, в данном пункте ставится цифра "1"; если ООПТ состоит из нескольких отдельно расположенных участков (кластеров), цифрой указывается их количество);</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Месторасположение ООПТ</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(приводится наименование субъекта Российской Федерации, наименование административно-территориального образования(й) (далее - АТО) субъекта Российской Федерации (муниципального района, городского округа, внутригородской территории городов федерального значения), в границах которого(х) расположена ООПТ (для ООПТ местного значения приводятся также наименование(я) муниципального(ых) образования(ий) (сельского поселения, городского поселения), в пределах которого(ых) расположена ООПТ;</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для ООПТ федерального значения, расположенных в границах нескольких субъектов Российской Федерации, приводятся соответствующие данные по каждому субъекту Российской Федерации; для ООПТ кластерного типа дополнительно приводятся соответствующие данные для каждого кластера);</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Географическое положение ООПТ &lt;*&gt;</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&lt;*&gt; Для ООПТ кластерного типа приводятся сведения об ООПТ в целом и о каждом участке в отдельности (по мере накопления информации).</w:t>
      </w:r>
    </w:p>
    <w:p w:rsidR="009F01A5" w:rsidRDefault="009F01A5">
      <w:pPr>
        <w:widowControl w:val="0"/>
        <w:autoSpaceDE w:val="0"/>
        <w:autoSpaceDN w:val="0"/>
        <w:adjustRightInd w:val="0"/>
        <w:spacing w:after="0" w:line="240" w:lineRule="auto"/>
        <w:ind w:firstLine="540"/>
        <w:jc w:val="both"/>
        <w:rPr>
          <w:rFonts w:ascii="Calibri" w:hAnsi="Calibri" w:cs="Calibri"/>
        </w:rPr>
      </w:pP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(указывается расположение ООПТ в пределах физико-географической страны (название), на низменности, равнине, возвышенности, в предгорьях, горах и т.п. (следует привести топографические названия), в пределах природной зоны и подзоны (названия), высотного пояса (название; дать нижнюю и верхнюю границу пояса), ландшафта (название, краткая характеристика); кроме того, дается характеристика расположения ООПТ по расстоянию и направлению относительно ближайших населенных пунктов, автомобильных и железных дорог, рек, озер и т.п.);</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16) Общая площадь ООПТ (га)</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(указывается общая площадь, а также площадь ООПТ в пределах каждого субъекта Российской Федерации (если ООПТ расположена в нескольких субъектах Российской Федерации) и площадь в пределах каждой единицы АТО субъекта Российской Федерации (если ООПТ расположена в границах нескольких АТО), в том числе:</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площадь морской акватории (га), входящей в состав ООПТ;</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площадь земельных участков (га), включенных в границы ООПТ без изъятия из хозяйственного использования (если имеются)</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(для кластерных ООПТ дополнительно приводятся сведения о площади каждого участка - порядковый номер участка, название, площадь, в т.ч. площадь морской акватории, входящей в состав кластерного участка, и площадь земельных участков, включенных в границы участка без изъятия из хозяйственного использования);</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 Площадь охранной зоны ООПТ (га)</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(указывается площадь охранной зоны ООПТ в целом и в пределах каждой единицы АТО (для ООПТ кластерного типа - для каждого кластерного участка), в т.ч. сухопутная и морская; в случае отсутствия охранной зоны в данном пункте следует записать - 0);</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18) Границы ООПТ</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(приводится описание утвержденных границ ООПТ (с указанием реквизитов документа об утверждении границ), а также указываются географические координаты поворотных точек границ земельного участка (для кластерных ООПТ - для каждого участка в отдельности) в соответствии с основными географическими азимутами в градусах, минутах и секундах; для ООПТ или отдельных кластерных участков ООПТ, площадь которых менее 1000 га, указываются только координаты центра);</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19) Наличие в границах ООПТ иных особо охраняемых природных территорий</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в границах данной ООПТ находятся другие ООПТ, необходимо указать их название, категорию, уровень значимости, текущий статус, профиль и площадь; если в границы данной ООПТ другие ООПТ не входят, следует записать - "отсутствуют");</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20) Природные особенности ООПТ</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(раздел заполняется по мере накопления информации в виде текстовых описаний и таблиц по каждому пункту)</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нарушенность территории</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(краткие сведения по истории освоения территории, площадь (га) преобразованных (антропогенно измененных) и малонарушенных территорий, степень современного антропогенного воздействия);</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краткая характеристика рельефа</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(минимальная и максимальная высоты, основные типы рельефа (процент площади), достопримечательные геологические и геоморфологические объекты (название, краткая характеристика));</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краткая характеристика климата</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(среднемесячные температуры воздуха января и июля, сумма активных температур (за период со средними суточными температурами выше 10 °C), годовая сумма осадков, повторяемость ветров (в процентах) по основным и промежуточным направлениям, продолжительность вегетационного периода, продолжительность периода с устойчивым снежным покровом и глубина снежного покрова, периодичность проявления опасных климатических явлений (указать каких именно));</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краткая характеристика почвенного покрова</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(преобладающие виды почв (в процентах от общей площади ООПТ), почвообразующие и коренные породы, глубина их залегания (от ... до ... м);</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краткое описание гидрологической сети</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(общее число естественных водотоков (рек и ручьев), их суммарная протяженность (км) и площадь (га), число, протяженность и площадь каналов и иных искусственных водотоков, число и площадь озер, в т.ч. старичных, число и площадь прудов, водохранилищ и иных искусственных водоемов (указать каких), число и площадь болот, площадь заболоченных земель, число и занимаемая площадь природных выходов подземных вод (родников, гейзеров), площадь </w:t>
      </w:r>
      <w:r>
        <w:rPr>
          <w:rFonts w:ascii="Calibri" w:hAnsi="Calibri" w:cs="Calibri"/>
        </w:rPr>
        <w:lastRenderedPageBreak/>
        <w:t xml:space="preserve">морской акватории и (или) отдельных ее частей (проливы, заливы, в том числе бухты, лиманы и т.п.), число и площадь ледников и снежников, топографические названия основных гидрологических объектов, их протяженность и площадь в пределах ООПТ; общая площадь водно-болотных угодий, включающих в соответствии с Рамсарской </w:t>
      </w:r>
      <w:hyperlink r:id="rId15" w:history="1">
        <w:r>
          <w:rPr>
            <w:rFonts w:ascii="Calibri" w:hAnsi="Calibri" w:cs="Calibri"/>
            <w:color w:val="0000FF"/>
          </w:rPr>
          <w:t>конвенцией</w:t>
        </w:r>
      </w:hyperlink>
      <w:r>
        <w:rPr>
          <w:rFonts w:ascii="Calibri" w:hAnsi="Calibri" w:cs="Calibri"/>
        </w:rPr>
        <w:t xml:space="preserve"> болота, фены, торфяные угодья, водоемы (естественные или искусственные, постоянные или временные, стоячие или проточные, пресные, солоноватые или соленые, включая морские акватории, глубина которых при отливе не превышает шести метров);</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 краткая характеристика флоры и растительности</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(список выявленных видов флоры (приводятся латинское и русское название вида); преобладающие типы растительных сообществ (источник, автор), их состав, характеристика и распределение (в процентах от общей площади ООПТ), соотношение площади ООПТ, занятой растительным покровом и лишенной растительности);</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ж) краткие сведения о лесном фонде</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(наименование лесничеств(а), лесопарков(а), в границах которых(ого) расположена ООПТ, видовой и возрастной состав, преобладающие типы леса (площадь в га и %), площадь, занимаемая лесообразующими породами по основным возрастным группам, общий запас древесины (в куб. м);</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 краткие сведения о животном мире</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(список выявленных видов фауны по основным группам (приводятся латинское и русское название вида), средние показатели численности и плотности наблюдаемых видов за отчетный кадастровый период, биотопы основных охраняемых видов и % площади местообитаний этих видов от общей площади ООПТ);</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 сведения о редких и находящихся под угрозой исчезновения объектах животного и растительного мира</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(списки выявленных на территории ООПТ редких и исчезающих видов животных, сосудистых растений, мхов, грибов и лишайников: приводятся латинское и русское название вида, дается информация о включении вида в Красный список МСОП, в Красную книгу Российской Федерации, в Приложение 3 Красной книги Российской Федерации, в Красную книгу субъекта Российской Федерации);</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суммарные сведения о биологическом разнообразии</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(указывается общее число выявленных видов основных таксономических групп организмов (млекопитающие, птицы, рептилии, амфибии, рыбы и круглоротые, моллюски наземные, моллюски пресноводные, моллюски морские, ракообразные, пауки, насекомые, сосудистые растения, мхи, водоросли, грибы, лишайники), в том числе число видов, включенных в Красный список МСОП, в Красную книгу Российской Федерации, в Красную книгу субъекта Российской Федерации);</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 краткая характеристика основных экосистем ООПТ</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(название, краткая характеристика);</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м) краткая характеристика особо ценных для региона или данной ООПТ природных объектов, расположенных на ООПТ</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(название, краткая характеристика);</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 краткая характеристика природных лечебных и рекреационных ресурсов</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(ресурс, краткая характеристика);</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 краткая характеристика наиболее значимых историко-культурных объектов, находящихся в границах ООПТ</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(название, краткая характеристика);</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 оценка современного состояния и вклада ООПТ в поддержании экологического баланса окружающих территорий</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(дается общая оценка современного состояния и краткая характеристика (с возможной экспертной оценкой) вклада ООПТ в обеспечение окружающих территорий чистым атмосферным воздухом, чистыми водными ресурсами, в т.ч. питьевой водой, обогащении флоры и фауны, возобновлении лесов; кроме того, дается характеристика эстетическим ресурсам ООПТ, а также общая оценка роли ООПТ в поддержании экологического баланса окружающих территорий);</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 Экспликация земель ООПТ</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а) экспликация по составу земель</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(приводится площадь в гектарах и в процентах от общей площади ООПТ по основным категориям земель: земли особо охраняемых территорий и объектов, земли лесного фонда, земли водного фонда, земли запаса, земли сельскохозяйственного назначения, земли населенных пунктов, 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экспликация земель особо охраняемых территорий и объектов (приводится площадь в гектарах и в процентах от общей площади ООПТ по следующим позициям: тундры, леса, луга (в т.ч. пойменные, суходольные), кустарники, степи, полупустыни и пустыни (в т.ч. солончаки), пески, скалы и горные склоны, каменистые россыпи, водотоки (реки, ручьи, каналы), водоемы (озера, пруды, обводненные карьеры, водохранилища), природные выходы подземных вод (родники, гейзеры), болота, морская акватория, ледники, снежники, дороги (всего, в т.ч. шоссейные, грунтовые общего пользования, лесные противопожарного назначения), просеки, противопожарные разрывы, земли, занятые зданиями, строениями, сооружениями, линейные сооружения (трубопроводы, ЛЭП, др.), прочие земли (указать какие);</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экспликация земель лесного фонда</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(приводится площадь в гектарах и в процентах от общей площади ООПТ по следующим позициям: лесные земли (всего, в т.ч.: покрытые лесной растительностью, не покрытые лесной растительностью (всего, в т.ч.: несомкнувшиеся лесные культуры, лесные питомники и плантации, естественные редины, гари, погибшие лесные насаждения, вырубки, прогалины, пустыри), нелесные земли (всего, в т.ч.: болота, дороги, просеки, линейные сооружения (трубопроводы, ЛЭП, др.), прочие земли (указать какие);</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22) Негативное воздействие на ООПТ (факторы и угрозы)</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(раздел заполняется по мере накопления информации)</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факторы негативного воздействия</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(указываются факторы (силы, явления, объекты), негативное действие которых проявляется на охраняемых природных комплексах и объектах ООПТ (для каждого фактора): наименование фактора, расположение фактора по отношению к ООПТ, объект воздействия (природный комплекс, вид и др.) на ООПТ, в чем проявляется негативное воздействие, значимость (сила) негативного воздействия (критическая, существенная или умеренная);</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угрозы негативного воздействия</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(указываются угрозы (силы, явления, объекты), негативное действие которых на охраняемые комплексы и объекты ООПТ возможно или неизбежно в будущем (для каждой угрозы): наименование угрозы, откуда исходит угроза (расположение по отношению к ООПТ), объект предполагаемого воздействия (природный комплекс, вид и др.) на ООПТ, в чем может проявиться негативное воздействие, предполагаемый период нарастания угрозы до существенного негативного воздействия (лет);</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23) Юридические лица, ответственные за обеспечение охраны и функционирование ООПТ</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(приводятся следующие сведения: название организации, созданной для непосредственного управления ООПТ или на которую возложено обязательство по охране ООПТ; полные юридический и почтовый адреса организации (при совпадении этих адресов адрес указывается один раз), телефон, факс, адрес электронной почты, адрес сайта в сети Интернет; дата государственной регистрации юридического лица и регистрационный номер; фамилия, имя, отчество руководителя организации (полностью), служебный телефон, адрес электронной почты (для организаций, осуществляющих деятельность по непосредственному управлению ООПТ, необходимо также указать Ф.И.О. (полностью) заместителей руководителя по основным направлениям деятельности, их служебные телефоны); кем и когда выдано охранное обязательство);</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24) Сведения об иных лицах, на которые возложены обязательства по охране ООПТ</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(приводятся следующие сведения о собственниках, землевладельцах, землепользователях или арендаторах земельных участков, на которых возложены обязательства по охране ООПТ: фамилия, имя, отчество физического лица (физических лиц); полный почтовый адрес, телефон, адрес электронной почты; кем и когда выдано охранное обязательство);</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25) Общий режим охраны и использования ООПТ</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(необходимо указать реквизиты (категория, орган власти, принявший документ, дата (число, месяц, год), номер, название) последнего по времени принятия документа, которым установлен действующий общий режим особой охраны и использования ООПТ (правовой акт о создании ООПТ, индивидуальное положение и т.п.), и привести текст соответствующего раздела этого документа);</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26) Зонирование территории ООПТ</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(необходимо указать реквизиты последнего по времени принятия правового акта (категория, орган власти, принявший документ, дата (число, месяц, год), номер, название), которым определено зонирование ООПТ и установлен режим особой охраны и использования выделенных в пределах ООПТ функциональных зон и участков, округов санитарной и горно-санитарной охраны, биосферных полигонов, зон традиционного природопользования, административно-хозяйственных центров, зон ограниченной хозяйственной деятельности, участков сторонних пользователей, функционирование которых не связано с целями и задачами ООПТ и т.п.; для каждой выделенной функциональной зоны необходимо перечислить запрещенные виды деятельности и природопользования, разрешенные виды деятельности и природопользования (на какой площади разрешена деятельность, в каком объеме); при отсутствии зонирования территории ООПТ вносится запись "отсутствует");</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27) Режим охранной зоны ООПТ</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(приводятся следующие сведения: реквизиты правового акта, которым создана охранная зона; размеры охранной зоны - минимальная и максимальная ширина (км); описание границ охранной зоны; реквизиты последнего по времени принятия документа, устанавливающего режим охраны и использования этой территории; основные ограничения хозяйственной и иной деятельности; основные разрешенные виды природопользования и иной хозяйственной деятельности (на какой площади разрешена деятельность, допустимые объемы природопользования); при отсутствии охранной зоны указывается - "отсутствует");</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28) Собственники, землепользователи, землевладельцы, арендаторы земельных участков, находящихся в границах ООПТ</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каждому земельному участку, выделенному в границах ООПТ (в т.ч. в границах отдельных участков-кластеров), указываются следующие сведения: собственник, землевладелец, землепользователь, арендатор (наименование юридического лица или Ф.И.О. физического лица, адрес); кадастровый номер земельного участка (в соответствии с государственным земельным кадастром; в случае отсутствия кадастрового номера следует записать - "отсутствует"); категория земель, к которой отнесен этот земельный участок; площадь земельного участка; вид права; цели, сроки и разрешенные виды использования; существующие обременения земельного участка (какие обременения, какими документами установлены);</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29) Просветительские и рекреационные объекты на ООПТ</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музеи природы, информационные и визит-центры</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(количество, режим работы в течение года, среднегодовой поток посетителей за отчетный кадастровый период);</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экологические экскурсионные и/или туристические маршруты, экологические тропы</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(число, протяженность, время прохождения, периоды и режим функционирования, установленная нагрузка);</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гостиничные и/или туристические комплексы и сооружения</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(общая функциональная площадь, максимальная емкость единовременного приема посетителей, периоды и режим функционирования, в чьем ведении находятся, краткое описание условий приема);</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лечебно-оздоровительные учреждения, пансионаты, дома отдыха</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(общая функциональная площадь, максимальная емкость единовременного приема посетителей, периоды и режим функционирования, в чьем ведении находятся, краткое описание условий приема).</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26. Кадастровые сведения должны содержать фамилию, имя, отчество (последнее - при наличии), должность, место работы, телефон, факс и адрес электронной почты специалиста(ов), подготовившего(их) кадастровые сведения, дату составления, а также приложения (копии (в т.ч. в </w:t>
      </w:r>
      <w:r>
        <w:rPr>
          <w:rFonts w:ascii="Calibri" w:hAnsi="Calibri" w:cs="Calibri"/>
        </w:rPr>
        <w:lastRenderedPageBreak/>
        <w:t>электронном (для документов - в сканированном) виде) правовых актов о создании и реорганизации ООПТ, об утверждении действующего индивидуального положения об ООПТ вместе с положением, о создании и режиме использования охранной зоны ООПТ вместе с положением об охранной зоне; копии паспорта и охранного обязательства (для памятников природы); выкопировки из географической карты М 1:200000 либо из картографического материала более крупного масштаба (в зависимости от размеров ООПТ) с нанесенными границами ООПТ и охранной зоны; схемы зонирования ООПТ и землепользования в границах и вокруг ООПТ).</w:t>
      </w:r>
    </w:p>
    <w:p w:rsidR="009F01A5" w:rsidRDefault="009F01A5">
      <w:pPr>
        <w:widowControl w:val="0"/>
        <w:autoSpaceDE w:val="0"/>
        <w:autoSpaceDN w:val="0"/>
        <w:adjustRightInd w:val="0"/>
        <w:spacing w:after="0" w:line="240" w:lineRule="auto"/>
        <w:jc w:val="center"/>
        <w:rPr>
          <w:rFonts w:ascii="Calibri" w:hAnsi="Calibri" w:cs="Calibri"/>
        </w:rPr>
      </w:pPr>
    </w:p>
    <w:p w:rsidR="009F01A5" w:rsidRDefault="009F01A5">
      <w:pPr>
        <w:widowControl w:val="0"/>
        <w:autoSpaceDE w:val="0"/>
        <w:autoSpaceDN w:val="0"/>
        <w:adjustRightInd w:val="0"/>
        <w:spacing w:after="0" w:line="240" w:lineRule="auto"/>
        <w:jc w:val="center"/>
        <w:outlineLvl w:val="1"/>
        <w:rPr>
          <w:rFonts w:ascii="Calibri" w:hAnsi="Calibri" w:cs="Calibri"/>
        </w:rPr>
      </w:pPr>
      <w:bookmarkStart w:id="10" w:name="Par194"/>
      <w:bookmarkEnd w:id="10"/>
      <w:r>
        <w:rPr>
          <w:rFonts w:ascii="Calibri" w:hAnsi="Calibri" w:cs="Calibri"/>
        </w:rPr>
        <w:t>IV. Порядок присвоения и структура порядковых номеров</w:t>
      </w:r>
    </w:p>
    <w:p w:rsidR="009F01A5" w:rsidRDefault="009F01A5">
      <w:pPr>
        <w:widowControl w:val="0"/>
        <w:autoSpaceDE w:val="0"/>
        <w:autoSpaceDN w:val="0"/>
        <w:adjustRightInd w:val="0"/>
        <w:spacing w:after="0" w:line="240" w:lineRule="auto"/>
        <w:jc w:val="center"/>
        <w:rPr>
          <w:rFonts w:ascii="Calibri" w:hAnsi="Calibri" w:cs="Calibri"/>
        </w:rPr>
      </w:pPr>
      <w:r>
        <w:rPr>
          <w:rFonts w:ascii="Calibri" w:hAnsi="Calibri" w:cs="Calibri"/>
        </w:rPr>
        <w:t>кадастровых дел ООПТ</w:t>
      </w:r>
    </w:p>
    <w:p w:rsidR="009F01A5" w:rsidRDefault="009F01A5">
      <w:pPr>
        <w:widowControl w:val="0"/>
        <w:autoSpaceDE w:val="0"/>
        <w:autoSpaceDN w:val="0"/>
        <w:adjustRightInd w:val="0"/>
        <w:spacing w:after="0" w:line="240" w:lineRule="auto"/>
        <w:jc w:val="center"/>
        <w:rPr>
          <w:rFonts w:ascii="Calibri" w:hAnsi="Calibri" w:cs="Calibri"/>
        </w:rPr>
      </w:pP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27. В целях оптимизации учета действующих ООПТ федерального, регионального и местного значения кадастровым делам ООПТ присваиваются индивидуальные порядковые номера (далее - порядковый номер кадастрового дела).</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28. Порядковый номер кадастрового дела ООПТ состоит из 3-х цифр - 001, 002 и т.д., и присваивается в каждой категории особо охраняемой природной территории, установленной в соответствии с </w:t>
      </w:r>
      <w:hyperlink r:id="rId16" w:history="1">
        <w:r>
          <w:rPr>
            <w:rFonts w:ascii="Calibri" w:hAnsi="Calibri" w:cs="Calibri"/>
            <w:color w:val="0000FF"/>
          </w:rPr>
          <w:t>частью 1 статьи 2</w:t>
        </w:r>
      </w:hyperlink>
      <w:r>
        <w:rPr>
          <w:rFonts w:ascii="Calibri" w:hAnsi="Calibri" w:cs="Calibri"/>
        </w:rPr>
        <w:t xml:space="preserve"> Федерального закона от 14 марта 1995 г. N 33-ФЗ "Об особо охраняемых природных территориях".</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29. Кадастровые дела ООПТ ранжируются в пределах каждой категории ООПТ по дате создания ООПТ (при совпадении дат - в алфавитном порядке), им присваиваются индивидуальные порядковые номера, которые в дальнейшем не подлежат изменению.</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30. Порядковые номера кадастровых дел ООПТ федерального значения присваиваются федеральным органом исполнительной власти, уполномоченным на ведение государственного кадастра особо охраняемых природных территорий федерального значения.</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31. Порядковые номера кадастровых дел ООПТ регионального и местного значения присваиваются органами исполнительной власти субъектов Российской Федерации, уполномоченными на ведение региональных кадастров.</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32. При образовании новой ООПТ формируется соответствующее кадастровое дело, которому присваивается следующий порядковый номер в соответствующем разряде "Категория".</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33. В случае изменения значения (федеральное, региональное, местное) и/или категории ООПТ, а также в случае реорганизации ООПТ кадастровое дело с соответствующим порядковым номером сохраняется в архиве, а на новый объект формируется новое кадастровое дело, которому присваивается соответствующий новый порядковый номер. При этом во вновь сформированном кадастровом деле дается ссылка на номер кадастрового дела реорганизованной ООПТ.</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34. Изменения ООПТ, связанные с уточнением границ, корректировкой установленного режима (включая особенности функционального зонирования) особой охраны и использования ООПТ, увеличением или уменьшением ее площади, не влекут за собой изменения порядкового номера кадастрового дела.</w:t>
      </w:r>
    </w:p>
    <w:p w:rsidR="009F01A5" w:rsidRDefault="009F01A5">
      <w:pPr>
        <w:widowControl w:val="0"/>
        <w:autoSpaceDE w:val="0"/>
        <w:autoSpaceDN w:val="0"/>
        <w:adjustRightInd w:val="0"/>
        <w:spacing w:after="0" w:line="240" w:lineRule="auto"/>
        <w:jc w:val="center"/>
        <w:rPr>
          <w:rFonts w:ascii="Calibri" w:hAnsi="Calibri" w:cs="Calibri"/>
        </w:rPr>
      </w:pPr>
    </w:p>
    <w:p w:rsidR="009F01A5" w:rsidRDefault="009F01A5">
      <w:pPr>
        <w:widowControl w:val="0"/>
        <w:autoSpaceDE w:val="0"/>
        <w:autoSpaceDN w:val="0"/>
        <w:adjustRightInd w:val="0"/>
        <w:spacing w:after="0" w:line="240" w:lineRule="auto"/>
        <w:jc w:val="center"/>
        <w:outlineLvl w:val="1"/>
        <w:rPr>
          <w:rFonts w:ascii="Calibri" w:hAnsi="Calibri" w:cs="Calibri"/>
        </w:rPr>
      </w:pPr>
      <w:bookmarkStart w:id="11" w:name="Par206"/>
      <w:bookmarkEnd w:id="11"/>
      <w:r>
        <w:rPr>
          <w:rFonts w:ascii="Calibri" w:hAnsi="Calibri" w:cs="Calibri"/>
        </w:rPr>
        <w:t>V. Ведение государственного кадастра ООПТ</w:t>
      </w:r>
    </w:p>
    <w:p w:rsidR="009F01A5" w:rsidRDefault="009F01A5">
      <w:pPr>
        <w:widowControl w:val="0"/>
        <w:autoSpaceDE w:val="0"/>
        <w:autoSpaceDN w:val="0"/>
        <w:adjustRightInd w:val="0"/>
        <w:spacing w:after="0" w:line="240" w:lineRule="auto"/>
        <w:ind w:firstLine="540"/>
        <w:jc w:val="both"/>
        <w:rPr>
          <w:rFonts w:ascii="Calibri" w:hAnsi="Calibri" w:cs="Calibri"/>
        </w:rPr>
      </w:pPr>
    </w:p>
    <w:p w:rsidR="009F01A5" w:rsidRDefault="009F01A5">
      <w:pPr>
        <w:widowControl w:val="0"/>
        <w:autoSpaceDE w:val="0"/>
        <w:autoSpaceDN w:val="0"/>
        <w:adjustRightInd w:val="0"/>
        <w:spacing w:after="0" w:line="240" w:lineRule="auto"/>
        <w:ind w:firstLine="540"/>
        <w:jc w:val="both"/>
        <w:rPr>
          <w:rFonts w:ascii="Calibri" w:hAnsi="Calibri" w:cs="Calibri"/>
        </w:rPr>
      </w:pPr>
      <w:bookmarkStart w:id="12" w:name="Par208"/>
      <w:bookmarkEnd w:id="12"/>
      <w:r>
        <w:rPr>
          <w:rFonts w:ascii="Calibri" w:hAnsi="Calibri" w:cs="Calibri"/>
        </w:rPr>
        <w:t>35. Сбор, обработка, обновление и представление сведений об ООПТ для ведения Кадастра осуществляются:</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ООПТ федерального значения - учреждениями, осуществляющими деятельность в области управления, охраны и использования ООПТ федерального значения;</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ООПТ регионального значения - учреждениями, осуществляющими деятельность в области управления, охраны и использования ООПТ регионального значения;</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ООПТ местного значения - учреждениями, осуществляющими деятельность в области управления, охраны и использования особо ООПТ местного значения.</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36. Сведения для ведения Кадастра представляются учреждениями, указанными в </w:t>
      </w:r>
      <w:hyperlink w:anchor="Par208" w:history="1">
        <w:r>
          <w:rPr>
            <w:rFonts w:ascii="Calibri" w:hAnsi="Calibri" w:cs="Calibri"/>
            <w:color w:val="0000FF"/>
          </w:rPr>
          <w:t>пункте 35</w:t>
        </w:r>
      </w:hyperlink>
      <w:r>
        <w:rPr>
          <w:rFonts w:ascii="Calibri" w:hAnsi="Calibri" w:cs="Calibri"/>
        </w:rPr>
        <w:t xml:space="preserve"> настоящего Порядка, для внесения в федеральный кадастр - в Минприроды России, для внесения в региональные кадастры - в соответствующие уполномоченные на ведение региональных </w:t>
      </w:r>
      <w:r>
        <w:rPr>
          <w:rFonts w:ascii="Calibri" w:hAnsi="Calibri" w:cs="Calibri"/>
        </w:rPr>
        <w:lastRenderedPageBreak/>
        <w:t>кадастров органы исполнительной власти субъектов Российской Федерации на бумажных и электронных носителях (CD-R дисках) в документированном виде: на бумажном носителе - с реквизитами учреждения и заверенной подписью ответственного должностного лица, на электронном носителе - с реквизитами учреждения и подписью ответственного должностного лица на CD-R диске. При несоответствии записей на бумажных носителях и на электронных носителях приоритет имеют кадастровые сведения на бумажных носителях.</w:t>
      </w:r>
    </w:p>
    <w:p w:rsidR="009F01A5" w:rsidRDefault="009F01A5">
      <w:pPr>
        <w:widowControl w:val="0"/>
        <w:autoSpaceDE w:val="0"/>
        <w:autoSpaceDN w:val="0"/>
        <w:adjustRightInd w:val="0"/>
        <w:spacing w:after="0" w:line="240" w:lineRule="auto"/>
        <w:ind w:firstLine="540"/>
        <w:jc w:val="both"/>
        <w:rPr>
          <w:rFonts w:ascii="Calibri" w:hAnsi="Calibri" w:cs="Calibri"/>
        </w:rPr>
      </w:pPr>
      <w:bookmarkStart w:id="13" w:name="Par213"/>
      <w:bookmarkEnd w:id="13"/>
      <w:r>
        <w:rPr>
          <w:rFonts w:ascii="Calibri" w:hAnsi="Calibri" w:cs="Calibri"/>
        </w:rPr>
        <w:t xml:space="preserve">37. В течение отчетного кадастрового периода Минприроды России и уполномоченные на ведение региональных кадастров органы исполнительной власти субъектов Российской Федерации по основаниям, установленным в </w:t>
      </w:r>
      <w:hyperlink w:anchor="Par56" w:history="1">
        <w:r>
          <w:rPr>
            <w:rFonts w:ascii="Calibri" w:hAnsi="Calibri" w:cs="Calibri"/>
            <w:color w:val="0000FF"/>
          </w:rPr>
          <w:t>пункте 14</w:t>
        </w:r>
      </w:hyperlink>
      <w:r>
        <w:rPr>
          <w:rFonts w:ascii="Calibri" w:hAnsi="Calibri" w:cs="Calibri"/>
        </w:rPr>
        <w:t xml:space="preserve"> настоящего Порядка, вносят в документацию федерального и региональных кадастров следующие изменения и дополнения:</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 создании ООПТ;</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 изменении категории, площади, границ и (или) изменении установленного режима охраны и использования (включая изменение функционального зонирования) ООПТ, ее охранной зоны;</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 реорганизации ООПТ.</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38. Минприроды России в сфере ведения государственного кадастра ООПТ федерального значения:</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устанавливает порядковые номера кадастровых дел ООПТ федерального значения;</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формирует и ведет федеральный кадастр;</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ежегодно подводит итоги учета ООПТ федерального значения и утверждает </w:t>
      </w:r>
      <w:hyperlink r:id="rId17" w:history="1">
        <w:r>
          <w:rPr>
            <w:rFonts w:ascii="Calibri" w:hAnsi="Calibri" w:cs="Calibri"/>
            <w:color w:val="0000FF"/>
          </w:rPr>
          <w:t>Перечень</w:t>
        </w:r>
      </w:hyperlink>
      <w:r>
        <w:rPr>
          <w:rFonts w:ascii="Calibri" w:hAnsi="Calibri" w:cs="Calibri"/>
        </w:rPr>
        <w:t xml:space="preserve"> ООПТ федерального значения;</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вносит в федеральный кадастр необходимые изменения и дополнения, предусмотренные </w:t>
      </w:r>
      <w:hyperlink w:anchor="Par213" w:history="1">
        <w:r>
          <w:rPr>
            <w:rFonts w:ascii="Calibri" w:hAnsi="Calibri" w:cs="Calibri"/>
            <w:color w:val="0000FF"/>
          </w:rPr>
          <w:t>пунктом 37</w:t>
        </w:r>
      </w:hyperlink>
      <w:r>
        <w:rPr>
          <w:rFonts w:ascii="Calibri" w:hAnsi="Calibri" w:cs="Calibri"/>
        </w:rPr>
        <w:t xml:space="preserve"> настоящего Порядка;</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ежегодно (до 1 июля) размещает на официальном сайте Минприроды России в сети Интернет актуальную итоговую документацию учета ООПТ федерального значения;</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осуществляет оперативное обновление </w:t>
      </w:r>
      <w:hyperlink r:id="rId18" w:history="1">
        <w:r>
          <w:rPr>
            <w:rFonts w:ascii="Calibri" w:hAnsi="Calibri" w:cs="Calibri"/>
            <w:color w:val="0000FF"/>
          </w:rPr>
          <w:t>Перечня</w:t>
        </w:r>
      </w:hyperlink>
      <w:r>
        <w:rPr>
          <w:rFonts w:ascii="Calibri" w:hAnsi="Calibri" w:cs="Calibri"/>
        </w:rPr>
        <w:t xml:space="preserve"> ООПТ федерального значения, в том числе электронной версии, размещенной в сети Интернет, - в течение года, по мере поступления соответствующей информации;</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запрашивает в случае необходимости в федеральных органах исполнительной власти и в учреждениях, непосредственно осуществляющих деятельность в области управления, охраны и использования ООПТ федерального значения, информацию об ООПТ федерального значения;</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принимает меры по совершенствованию ведения государственного кадастра ООПТ, в том числе в электронном виде.</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39. Федеральные органы исполнительной власти, в ведении которых находятся ООПТ федерального значения, и учреждения, непосредственно осуществляющие деятельность в области управления, охраны и использования ООПТ федерального значения, осуществляют сбор данных и их обновление, подготовку, утверждение и представление в Минприроды России следующей информации об ООПТ федерального значения:</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обновленные сведения об ООПТ в соответствии с </w:t>
      </w:r>
      <w:hyperlink w:anchor="Par77" w:history="1">
        <w:r>
          <w:rPr>
            <w:rFonts w:ascii="Calibri" w:hAnsi="Calibri" w:cs="Calibri"/>
            <w:color w:val="0000FF"/>
          </w:rPr>
          <w:t>пунктом 25</w:t>
        </w:r>
      </w:hyperlink>
      <w:r>
        <w:rPr>
          <w:rFonts w:ascii="Calibri" w:hAnsi="Calibri" w:cs="Calibri"/>
        </w:rPr>
        <w:t xml:space="preserve"> настоящего Порядка - один раз в 4 года к 1 февраля соответствующего года, следующего за отчетным кадастровым периодом;</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отчет о подведомственных им ООПТ - ежегодно к 20 января;</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информацию, указанную в </w:t>
      </w:r>
      <w:hyperlink w:anchor="Par213" w:history="1">
        <w:r>
          <w:rPr>
            <w:rFonts w:ascii="Calibri" w:hAnsi="Calibri" w:cs="Calibri"/>
            <w:color w:val="0000FF"/>
          </w:rPr>
          <w:t>пункте 37</w:t>
        </w:r>
      </w:hyperlink>
      <w:r>
        <w:rPr>
          <w:rFonts w:ascii="Calibri" w:hAnsi="Calibri" w:cs="Calibri"/>
        </w:rPr>
        <w:t xml:space="preserve"> настоящего Порядка, - в течение десяти рабочих дней с даты принятия соответствующего решения Правительством Российской Федерации или субъекта Российской Федерации с приложением копии соответствующего правового акта и, в случае создания ООПТ, соответствующих кадастровых сведений.</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40. Уполномоченные органы исполнительной власти субъектов Российской Федерации в сфере ведения государственного кадастра ООПТ:</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устанавливают порядковые номера кадастровых дел ООПТ регионального и местного значения;</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получают от органов местного самоуправления кадастровую информацию по ООПТ местного значения;</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формируют и ведут региональные кадастры соответствующих субъектов Российской Федерации;</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осуществляют учет ООПТ регионального и местного значения;</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размещают информацию региональных кадастров на своих официальных сайтах в сети Интернет;</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ежегодно утверждают и до 20 января размещают в сети Интернет Перечни ООПТ регионального и местного значения с указанием по каждой ООПТ: названия, категории, значения, профиля, кластерности, площади (в т.ч. морской акватории), площади охранной зоны, местоположения (административно-территориальные единицы, в границах которых находится ООПТ), реквизитов правовых актов об организации ООПТ, наличия международного статуса, ведомственной подчиненности;</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вносят в региональные кадастры необходимые изменения и дополнения, указанные в </w:t>
      </w:r>
      <w:hyperlink w:anchor="Par213" w:history="1">
        <w:r>
          <w:rPr>
            <w:rFonts w:ascii="Calibri" w:hAnsi="Calibri" w:cs="Calibri"/>
            <w:color w:val="0000FF"/>
          </w:rPr>
          <w:t>пункте 37</w:t>
        </w:r>
      </w:hyperlink>
      <w:r>
        <w:rPr>
          <w:rFonts w:ascii="Calibri" w:hAnsi="Calibri" w:cs="Calibri"/>
        </w:rPr>
        <w:t xml:space="preserve"> настоящего Порядка, в течение 20 рабочих дней после получения соответствующей информации;</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самостоятельно принимают решения о публикации в виде печатных изданий кадастровых сведений об ООПТ, расположенных в границах соответствующих субъектов Российской Федерации.</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41. Органы местного самоуправления:</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осуществляют сбор данных и их обновление, подготовку, утверждение и представление в уполномоченные органы исполнительной власти субъектов Российской Федерации сведений по ООПТ местного значения;</w:t>
      </w:r>
    </w:p>
    <w:p w:rsidR="009F01A5" w:rsidRDefault="009F01A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направляют в уполномоченные органы исполнительной власти субъектов Российской Федерации информацию, указанную в </w:t>
      </w:r>
      <w:hyperlink w:anchor="Par213" w:history="1">
        <w:r>
          <w:rPr>
            <w:rFonts w:ascii="Calibri" w:hAnsi="Calibri" w:cs="Calibri"/>
            <w:color w:val="0000FF"/>
          </w:rPr>
          <w:t>пункте 37</w:t>
        </w:r>
      </w:hyperlink>
      <w:r>
        <w:rPr>
          <w:rFonts w:ascii="Calibri" w:hAnsi="Calibri" w:cs="Calibri"/>
        </w:rPr>
        <w:t xml:space="preserve"> настоящего Порядка, в течение 10 рабочих дней с момента принятия соответствующего решения с приложением копии правового акта и, в случае создания ООПТ - соответствующих кадастровых сведений.</w:t>
      </w:r>
    </w:p>
    <w:p w:rsidR="009F01A5" w:rsidRDefault="009F01A5">
      <w:pPr>
        <w:widowControl w:val="0"/>
        <w:autoSpaceDE w:val="0"/>
        <w:autoSpaceDN w:val="0"/>
        <w:adjustRightInd w:val="0"/>
        <w:spacing w:after="0" w:line="240" w:lineRule="auto"/>
        <w:ind w:firstLine="540"/>
        <w:jc w:val="both"/>
        <w:rPr>
          <w:rFonts w:ascii="Calibri" w:hAnsi="Calibri" w:cs="Calibri"/>
        </w:rPr>
      </w:pPr>
    </w:p>
    <w:p w:rsidR="009F01A5" w:rsidRDefault="009F01A5">
      <w:pPr>
        <w:widowControl w:val="0"/>
        <w:autoSpaceDE w:val="0"/>
        <w:autoSpaceDN w:val="0"/>
        <w:adjustRightInd w:val="0"/>
        <w:spacing w:after="0" w:line="240" w:lineRule="auto"/>
        <w:ind w:firstLine="540"/>
        <w:jc w:val="both"/>
        <w:rPr>
          <w:rFonts w:ascii="Calibri" w:hAnsi="Calibri" w:cs="Calibri"/>
        </w:rPr>
      </w:pPr>
    </w:p>
    <w:p w:rsidR="009F01A5" w:rsidRDefault="009F01A5">
      <w:pPr>
        <w:widowControl w:val="0"/>
        <w:pBdr>
          <w:bottom w:val="single" w:sz="6" w:space="0" w:color="auto"/>
        </w:pBdr>
        <w:autoSpaceDE w:val="0"/>
        <w:autoSpaceDN w:val="0"/>
        <w:adjustRightInd w:val="0"/>
        <w:spacing w:after="0" w:line="240" w:lineRule="auto"/>
        <w:rPr>
          <w:rFonts w:ascii="Calibri" w:hAnsi="Calibri" w:cs="Calibri"/>
          <w:sz w:val="5"/>
          <w:szCs w:val="5"/>
        </w:rPr>
      </w:pPr>
    </w:p>
    <w:p w:rsidR="00D8766E" w:rsidRDefault="00D8766E"/>
    <w:sectPr w:rsidR="00D8766E" w:rsidSect="0046706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9F01A5"/>
    <w:rsid w:val="009F01A5"/>
    <w:rsid w:val="00D8766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8766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6A971103867BDB7CBC0061C8694A0FD0CF412307A1019125185B4F71E3568DEA2783B696ZAZ0D" TargetMode="External"/><Relationship Id="rId13" Type="http://schemas.openxmlformats.org/officeDocument/2006/relationships/hyperlink" Target="consultantplus://offline/ref=6A971103867BDB7CBC0061C8694A0FD0CF41220FA5049125185B4F71E3Z5Z6D" TargetMode="External"/><Relationship Id="rId18" Type="http://schemas.openxmlformats.org/officeDocument/2006/relationships/hyperlink" Target="consultantplus://offline/ref=6A971103867BDB7CBC0061C8694A0FD0CF452A08A3089125185B4F71E3568DEA2783B694A282B829ZBZ6D" TargetMode="External"/><Relationship Id="rId3" Type="http://schemas.openxmlformats.org/officeDocument/2006/relationships/webSettings" Target="webSettings.xml"/><Relationship Id="rId7" Type="http://schemas.openxmlformats.org/officeDocument/2006/relationships/hyperlink" Target="consultantplus://offline/ref=6A971103867BDB7CBC0061C8694A0FD0CF41220FA5049125185B4F71E3568DEA2783B696ZAZ1D" TargetMode="External"/><Relationship Id="rId12" Type="http://schemas.openxmlformats.org/officeDocument/2006/relationships/hyperlink" Target="consultantplus://offline/ref=6A971103867BDB7CBC0061C8694A0FD0CF41220FA5049125185B4F71E3568DEA2783B694A282B828ZBZ4D" TargetMode="External"/><Relationship Id="rId17" Type="http://schemas.openxmlformats.org/officeDocument/2006/relationships/hyperlink" Target="consultantplus://offline/ref=6A971103867BDB7CBC0061C8694A0FD0CF452A08A3089125185B4F71E3568DEA2783B694A282B829ZBZ6D" TargetMode="External"/><Relationship Id="rId2" Type="http://schemas.openxmlformats.org/officeDocument/2006/relationships/settings" Target="settings.xml"/><Relationship Id="rId16" Type="http://schemas.openxmlformats.org/officeDocument/2006/relationships/hyperlink" Target="consultantplus://offline/ref=6A971103867BDB7CBC0061C8694A0FD0CF41220FA5049125185B4F71E3568DEA2783B694A282B828ZBZ7D" TargetMode="Externa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consultantplus://offline/ref=6A971103867BDB7CBC0061C8694A0FD0CF45220BA70BCC2F10024373ZEZ4D" TargetMode="External"/><Relationship Id="rId11" Type="http://schemas.openxmlformats.org/officeDocument/2006/relationships/hyperlink" Target="consultantplus://offline/ref=6A971103867BDB7CBC0061C8694A0FD0CF41220FA5049125185B4F71E3568DEA2783B694A282B828ZBZ4D" TargetMode="External"/><Relationship Id="rId5" Type="http://schemas.openxmlformats.org/officeDocument/2006/relationships/hyperlink" Target="consultantplus://offline/ref=6A971103867BDB7CBC0061C8694A0FD0CF412307A1019125185B4F71E3568DEA2783B696ZAZ0D" TargetMode="External"/><Relationship Id="rId15" Type="http://schemas.openxmlformats.org/officeDocument/2006/relationships/hyperlink" Target="consultantplus://offline/ref=6A971103867BDB7CBC0064C76A4A0FD0CF42260CA40BCC2F10024373ZEZ4D" TargetMode="External"/><Relationship Id="rId10" Type="http://schemas.openxmlformats.org/officeDocument/2006/relationships/hyperlink" Target="consultantplus://offline/ref=6A971103867BDB7CBC0061C8694A0FD0CF43200EA6009125185B4F71E3Z5Z6D" TargetMode="External"/><Relationship Id="rId19" Type="http://schemas.openxmlformats.org/officeDocument/2006/relationships/fontTable" Target="fontTable.xml"/><Relationship Id="rId4" Type="http://schemas.openxmlformats.org/officeDocument/2006/relationships/hyperlink" Target="consultantplus://offline/ref=6A971103867BDB7CBC0061C8694A0FD0CF41220FA5049125185B4F71E3568DEA2783B696ZAZ1D" TargetMode="External"/><Relationship Id="rId9" Type="http://schemas.openxmlformats.org/officeDocument/2006/relationships/hyperlink" Target="consultantplus://offline/ref=6A971103867BDB7CBC0061C8694A0FD0C7442B06A60BCC2F10024373ZEZ4D" TargetMode="External"/><Relationship Id="rId14" Type="http://schemas.openxmlformats.org/officeDocument/2006/relationships/hyperlink" Target="consultantplus://offline/ref=6A971103867BDB7CBC0061C8694A0FD0CF41220FA5049125185B4F71E3Z5Z6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6412</Words>
  <Characters>36550</Characters>
  <Application>Microsoft Office Word</Application>
  <DocSecurity>0</DocSecurity>
  <Lines>304</Lines>
  <Paragraphs>85</Paragraphs>
  <ScaleCrop>false</ScaleCrop>
  <Company>Microsoft</Company>
  <LinksUpToDate>false</LinksUpToDate>
  <CharactersWithSpaces>42877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2014-05-30T03:25:00Z</dcterms:created>
  <dcterms:modified xsi:type="dcterms:W3CDTF">2014-05-30T03:25:00Z</dcterms:modified>
</cp:coreProperties>
</file>